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E7EE" w14:textId="40CE2F38" w:rsidR="000A3AD9" w:rsidRPr="00001715" w:rsidRDefault="000A3AD9" w:rsidP="00A64F90">
      <w:pPr>
        <w:rPr>
          <w:rFonts w:ascii="Palatino Linotype" w:hAnsi="Palatino Linotype" w:cs="Times New Roman"/>
          <w:smallCaps/>
          <w:sz w:val="22"/>
          <w:szCs w:val="22"/>
        </w:rPr>
      </w:pPr>
      <w:r w:rsidRPr="005B75BE">
        <w:rPr>
          <w:rFonts w:ascii="Palatino Linotype" w:hAnsi="Palatino Linotype" w:cs="Times New Roman"/>
          <w:b/>
          <w:sz w:val="22"/>
          <w:szCs w:val="22"/>
          <w:highlight w:val="yellow"/>
        </w:rPr>
        <w:t>MODELLO PROGRAMMA</w:t>
      </w:r>
    </w:p>
    <w:p w14:paraId="4F7B69AE" w14:textId="77777777" w:rsidR="000A3AD9" w:rsidRPr="00001715" w:rsidRDefault="000A3AD9" w:rsidP="000A3AD9">
      <w:pPr>
        <w:jc w:val="center"/>
        <w:rPr>
          <w:rFonts w:ascii="Palatino Linotype" w:hAnsi="Palatino Linotype" w:cs="Times New Roman"/>
          <w:b/>
          <w:sz w:val="20"/>
          <w:szCs w:val="20"/>
        </w:rPr>
      </w:pPr>
    </w:p>
    <w:tbl>
      <w:tblPr>
        <w:tblStyle w:val="Grigliatabella"/>
        <w:tblpPr w:leftFromText="141" w:rightFromText="141" w:vertAnchor="text" w:horzAnchor="margin" w:tblpY="43"/>
        <w:tblW w:w="0" w:type="auto"/>
        <w:tblLook w:val="04A0" w:firstRow="1" w:lastRow="0" w:firstColumn="1" w:lastColumn="0" w:noHBand="0" w:noVBand="1"/>
      </w:tblPr>
      <w:tblGrid>
        <w:gridCol w:w="9346"/>
      </w:tblGrid>
      <w:tr w:rsidR="00001715" w:rsidRPr="00001715" w14:paraId="104691CB" w14:textId="77777777" w:rsidTr="00001715">
        <w:trPr>
          <w:trHeight w:val="397"/>
        </w:trPr>
        <w:tc>
          <w:tcPr>
            <w:tcW w:w="9346" w:type="dxa"/>
            <w:tcBorders>
              <w:bottom w:val="single" w:sz="4" w:space="0" w:color="auto"/>
            </w:tcBorders>
            <w:vAlign w:val="center"/>
          </w:tcPr>
          <w:p w14:paraId="5A552A59" w14:textId="77777777" w:rsidR="00001715" w:rsidRPr="00001715" w:rsidRDefault="00001715" w:rsidP="00001715">
            <w:pPr>
              <w:jc w:val="center"/>
              <w:rPr>
                <w:rFonts w:ascii="Palatino Linotype" w:hAnsi="Palatino Linotype" w:cs="Times New Roman"/>
                <w:sz w:val="20"/>
                <w:szCs w:val="20"/>
              </w:rPr>
            </w:pPr>
            <w:r w:rsidRPr="00001715">
              <w:rPr>
                <w:rFonts w:ascii="Palatino Linotype" w:hAnsi="Palatino Linotype" w:cs="Times New Roman"/>
                <w:b/>
                <w:bCs/>
                <w:sz w:val="20"/>
                <w:szCs w:val="20"/>
              </w:rPr>
              <w:t>PERCORSO FORMATIVO PROFESSIONALIZZANTE</w:t>
            </w:r>
            <w:r w:rsidRPr="005B75BE">
              <w:rPr>
                <w:rFonts w:ascii="Palatino Linotype" w:hAnsi="Palatino Linotype" w:cs="Times New Roman"/>
                <w:b/>
                <w:bCs/>
                <w:sz w:val="20"/>
                <w:szCs w:val="20"/>
                <w:highlight w:val="yellow"/>
              </w:rPr>
              <w:t>: PFP n. 5</w:t>
            </w:r>
          </w:p>
        </w:tc>
      </w:tr>
      <w:tr w:rsidR="00001715" w:rsidRPr="00001715" w14:paraId="72553B47" w14:textId="77777777" w:rsidTr="00001715">
        <w:trPr>
          <w:trHeight w:val="170"/>
        </w:trPr>
        <w:tc>
          <w:tcPr>
            <w:tcW w:w="9346" w:type="dxa"/>
            <w:tcBorders>
              <w:left w:val="single" w:sz="4" w:space="0" w:color="D9D9D9"/>
              <w:right w:val="single" w:sz="4" w:space="0" w:color="D9D9D9"/>
            </w:tcBorders>
            <w:vAlign w:val="center"/>
          </w:tcPr>
          <w:p w14:paraId="7E53DD14" w14:textId="77777777" w:rsidR="00001715" w:rsidRPr="00001715" w:rsidRDefault="00001715" w:rsidP="00001715">
            <w:pPr>
              <w:jc w:val="center"/>
              <w:rPr>
                <w:rFonts w:ascii="Palatino Linotype" w:hAnsi="Palatino Linotype" w:cs="Times New Roman"/>
                <w:b/>
                <w:bCs/>
                <w:sz w:val="20"/>
                <w:szCs w:val="20"/>
              </w:rPr>
            </w:pPr>
          </w:p>
        </w:tc>
      </w:tr>
      <w:tr w:rsidR="00001715" w:rsidRPr="00001715" w14:paraId="2A6D1E48" w14:textId="77777777" w:rsidTr="00001715">
        <w:trPr>
          <w:trHeight w:val="794"/>
        </w:trPr>
        <w:tc>
          <w:tcPr>
            <w:tcW w:w="9346" w:type="dxa"/>
            <w:tcBorders>
              <w:bottom w:val="single" w:sz="4" w:space="0" w:color="auto"/>
            </w:tcBorders>
          </w:tcPr>
          <w:p w14:paraId="4AD00C1A" w14:textId="663C71A5" w:rsidR="00001715" w:rsidRPr="00001715" w:rsidRDefault="00001715" w:rsidP="00001715">
            <w:pPr>
              <w:jc w:val="both"/>
              <w:rPr>
                <w:rFonts w:ascii="Palatino Linotype" w:hAnsi="Palatino Linotype" w:cs="Times New Roman"/>
                <w:b/>
                <w:sz w:val="20"/>
                <w:szCs w:val="20"/>
              </w:rPr>
            </w:pPr>
            <w:r w:rsidRPr="00001715">
              <w:rPr>
                <w:rFonts w:ascii="Palatino Linotype" w:eastAsia="Calibri" w:hAnsi="Palatino Linotype" w:cs="Times New Roman"/>
                <w:b/>
                <w:bCs/>
                <w:sz w:val="20"/>
                <w:szCs w:val="20"/>
              </w:rPr>
              <w:t>Titolo Insegnamento ovvero Titolo modulo</w:t>
            </w:r>
            <w:r w:rsidRPr="00001715">
              <w:rPr>
                <w:rFonts w:ascii="Palatino Linotype" w:eastAsia="Calibri" w:hAnsi="Palatino Linotype" w:cs="Times New Roman"/>
                <w:sz w:val="20"/>
                <w:szCs w:val="20"/>
              </w:rPr>
              <w:t>:</w:t>
            </w:r>
            <w:r w:rsidR="005B75BE">
              <w:rPr>
                <w:rFonts w:ascii="Palatino Linotype" w:eastAsia="Calibri" w:hAnsi="Palatino Linotype" w:cs="Times New Roman"/>
                <w:sz w:val="20"/>
                <w:szCs w:val="20"/>
              </w:rPr>
              <w:t xml:space="preserve"> </w:t>
            </w:r>
            <w:r w:rsidR="005B75BE" w:rsidRPr="005B75BE">
              <w:rPr>
                <w:rFonts w:ascii="Palatino Linotype" w:eastAsia="Calibri" w:hAnsi="Palatino Linotype" w:cs="Times New Roman"/>
                <w:sz w:val="20"/>
                <w:szCs w:val="20"/>
              </w:rPr>
              <w:t>Business Planning</w:t>
            </w:r>
          </w:p>
        </w:tc>
      </w:tr>
      <w:tr w:rsidR="00001715" w:rsidRPr="00001715" w14:paraId="361B69D1" w14:textId="77777777" w:rsidTr="00001715">
        <w:trPr>
          <w:trHeight w:val="170"/>
        </w:trPr>
        <w:tc>
          <w:tcPr>
            <w:tcW w:w="9346" w:type="dxa"/>
            <w:tcBorders>
              <w:left w:val="single" w:sz="4" w:space="0" w:color="D9D9D9"/>
              <w:bottom w:val="single" w:sz="4" w:space="0" w:color="D9D9D9"/>
              <w:right w:val="single" w:sz="4" w:space="0" w:color="D9D9D9"/>
            </w:tcBorders>
            <w:vAlign w:val="center"/>
          </w:tcPr>
          <w:p w14:paraId="372F8C05" w14:textId="77777777" w:rsidR="00001715" w:rsidRPr="00001715" w:rsidRDefault="00001715" w:rsidP="00001715">
            <w:pPr>
              <w:jc w:val="center"/>
              <w:rPr>
                <w:rFonts w:ascii="Palatino Linotype" w:hAnsi="Palatino Linotype" w:cs="Times New Roman"/>
                <w:b/>
                <w:bCs/>
                <w:sz w:val="20"/>
                <w:szCs w:val="20"/>
              </w:rPr>
            </w:pPr>
          </w:p>
        </w:tc>
      </w:tr>
      <w:tr w:rsidR="00001715" w:rsidRPr="00001715" w14:paraId="0AD1088E" w14:textId="77777777" w:rsidTr="00001715">
        <w:trPr>
          <w:trHeight w:val="1020"/>
        </w:trPr>
        <w:tc>
          <w:tcPr>
            <w:tcW w:w="9346" w:type="dxa"/>
          </w:tcPr>
          <w:p w14:paraId="54B75423" w14:textId="16313242" w:rsidR="00001715" w:rsidRPr="00001715" w:rsidRDefault="00001715" w:rsidP="00001715">
            <w:pPr>
              <w:spacing w:line="276" w:lineRule="auto"/>
              <w:jc w:val="both"/>
              <w:rPr>
                <w:rFonts w:ascii="Palatino Linotype" w:hAnsi="Palatino Linotype" w:cs="Times New Roman"/>
                <w:b/>
                <w:sz w:val="20"/>
                <w:szCs w:val="20"/>
              </w:rPr>
            </w:pPr>
            <w:r w:rsidRPr="00001715">
              <w:rPr>
                <w:rFonts w:ascii="Palatino Linotype" w:hAnsi="Palatino Linotype" w:cs="Times New Roman"/>
                <w:b/>
                <w:sz w:val="20"/>
                <w:szCs w:val="20"/>
              </w:rPr>
              <w:t>Crediti:</w:t>
            </w:r>
            <w:r w:rsidR="005B75BE">
              <w:rPr>
                <w:rFonts w:ascii="Palatino Linotype" w:hAnsi="Palatino Linotype" w:cs="Times New Roman"/>
                <w:b/>
                <w:sz w:val="20"/>
                <w:szCs w:val="20"/>
              </w:rPr>
              <w:t xml:space="preserve"> </w:t>
            </w:r>
            <w:r w:rsidR="005B75BE" w:rsidRPr="005B75BE">
              <w:rPr>
                <w:rFonts w:ascii="Palatino Linotype" w:hAnsi="Palatino Linotype" w:cs="Times New Roman"/>
                <w:bCs/>
                <w:sz w:val="20"/>
                <w:szCs w:val="20"/>
              </w:rPr>
              <w:t>3</w:t>
            </w:r>
          </w:p>
          <w:p w14:paraId="18239B0F" w14:textId="006D12C7" w:rsidR="00001715" w:rsidRPr="00001715" w:rsidRDefault="00001715" w:rsidP="00001715">
            <w:pPr>
              <w:spacing w:line="276" w:lineRule="auto"/>
              <w:jc w:val="both"/>
              <w:rPr>
                <w:rFonts w:ascii="Palatino Linotype" w:hAnsi="Palatino Linotype" w:cs="Times New Roman"/>
                <w:b/>
                <w:sz w:val="20"/>
                <w:szCs w:val="20"/>
              </w:rPr>
            </w:pPr>
            <w:r w:rsidRPr="00001715">
              <w:rPr>
                <w:rFonts w:ascii="Palatino Linotype" w:hAnsi="Palatino Linotype" w:cs="Times New Roman"/>
                <w:b/>
                <w:sz w:val="20"/>
                <w:szCs w:val="20"/>
              </w:rPr>
              <w:t>Ore di lezione</w:t>
            </w:r>
            <w:r w:rsidR="005B75BE">
              <w:rPr>
                <w:rFonts w:ascii="Palatino Linotype" w:hAnsi="Palatino Linotype" w:cs="Times New Roman"/>
                <w:b/>
                <w:sz w:val="20"/>
                <w:szCs w:val="20"/>
              </w:rPr>
              <w:t xml:space="preserve">: </w:t>
            </w:r>
            <w:r w:rsidR="005B75BE" w:rsidRPr="005B75BE">
              <w:rPr>
                <w:rFonts w:ascii="Palatino Linotype" w:hAnsi="Palatino Linotype" w:cs="Times New Roman"/>
                <w:bCs/>
                <w:sz w:val="20"/>
                <w:szCs w:val="20"/>
              </w:rPr>
              <w:t>24</w:t>
            </w:r>
          </w:p>
          <w:p w14:paraId="290047D9" w14:textId="77777777" w:rsidR="00001715" w:rsidRPr="00001715" w:rsidRDefault="00001715" w:rsidP="00001715">
            <w:pPr>
              <w:spacing w:line="276" w:lineRule="auto"/>
              <w:rPr>
                <w:rFonts w:ascii="Palatino Linotype" w:hAnsi="Palatino Linotype" w:cs="Times New Roman"/>
                <w:b/>
                <w:sz w:val="20"/>
                <w:szCs w:val="20"/>
              </w:rPr>
            </w:pPr>
            <w:r w:rsidRPr="005B75BE">
              <w:rPr>
                <w:rFonts w:ascii="Palatino Linotype" w:hAnsi="Palatino Linotype" w:cs="Times New Roman"/>
                <w:b/>
                <w:sz w:val="20"/>
                <w:szCs w:val="20"/>
                <w:highlight w:val="yellow"/>
              </w:rPr>
              <w:t>Ore di esercitazione/laboratorio</w:t>
            </w:r>
          </w:p>
        </w:tc>
      </w:tr>
      <w:tr w:rsidR="00001715" w:rsidRPr="00001715" w14:paraId="4D936D3F" w14:textId="77777777" w:rsidTr="00001715">
        <w:trPr>
          <w:trHeight w:val="170"/>
        </w:trPr>
        <w:tc>
          <w:tcPr>
            <w:tcW w:w="9346" w:type="dxa"/>
            <w:tcBorders>
              <w:top w:val="single" w:sz="4" w:space="0" w:color="D9D9D9"/>
              <w:left w:val="single" w:sz="4" w:space="0" w:color="D9D9D9"/>
              <w:right w:val="single" w:sz="4" w:space="0" w:color="D9D9D9"/>
            </w:tcBorders>
            <w:vAlign w:val="center"/>
          </w:tcPr>
          <w:p w14:paraId="1041F652" w14:textId="77777777" w:rsidR="00001715" w:rsidRPr="00001715" w:rsidRDefault="00001715" w:rsidP="00001715">
            <w:pPr>
              <w:jc w:val="center"/>
              <w:rPr>
                <w:rFonts w:ascii="Palatino Linotype" w:hAnsi="Palatino Linotype" w:cs="Times New Roman"/>
                <w:b/>
                <w:bCs/>
                <w:sz w:val="20"/>
                <w:szCs w:val="20"/>
              </w:rPr>
            </w:pPr>
          </w:p>
        </w:tc>
      </w:tr>
      <w:tr w:rsidR="00001715" w:rsidRPr="00001715" w14:paraId="56A7AF06" w14:textId="77777777" w:rsidTr="00001715">
        <w:trPr>
          <w:trHeight w:val="794"/>
        </w:trPr>
        <w:tc>
          <w:tcPr>
            <w:tcW w:w="9346" w:type="dxa"/>
          </w:tcPr>
          <w:p w14:paraId="0C3A1F3D" w14:textId="77777777" w:rsidR="00001715" w:rsidRDefault="00001715" w:rsidP="00001715">
            <w:pPr>
              <w:rPr>
                <w:rFonts w:ascii="Palatino Linotype" w:eastAsia="Calibri" w:hAnsi="Palatino Linotype" w:cs="Times New Roman"/>
                <w:b/>
                <w:sz w:val="20"/>
                <w:szCs w:val="20"/>
              </w:rPr>
            </w:pPr>
            <w:r w:rsidRPr="00001715">
              <w:rPr>
                <w:rFonts w:ascii="Palatino Linotype" w:eastAsia="Calibri" w:hAnsi="Palatino Linotype" w:cs="Times New Roman"/>
                <w:b/>
                <w:sz w:val="20"/>
                <w:szCs w:val="20"/>
              </w:rPr>
              <w:t>Supporti alla didattica in uso alla docenza</w:t>
            </w:r>
          </w:p>
          <w:p w14:paraId="605E0F9D" w14:textId="77777777" w:rsidR="005B75BE" w:rsidRPr="005B75BE" w:rsidRDefault="005B75BE" w:rsidP="005B75BE">
            <w:pPr>
              <w:numPr>
                <w:ilvl w:val="0"/>
                <w:numId w:val="4"/>
              </w:numPr>
              <w:rPr>
                <w:rFonts w:ascii="Palatino Linotype" w:hAnsi="Palatino Linotype" w:cs="Times New Roman"/>
                <w:bCs/>
                <w:sz w:val="20"/>
                <w:szCs w:val="20"/>
              </w:rPr>
            </w:pPr>
            <w:r w:rsidRPr="005B75BE">
              <w:rPr>
                <w:rFonts w:ascii="Palatino Linotype" w:hAnsi="Palatino Linotype" w:cs="Times New Roman"/>
                <w:bCs/>
                <w:sz w:val="20"/>
                <w:szCs w:val="20"/>
              </w:rPr>
              <w:t>Lezione frontale: Le lezioni saranno svolte in didattica frontale, in presenza, come attualmente previsto, e parzialmente in modalità on line secondo quanto stabilito dalla Scuola di Alta Formazione e Studio.</w:t>
            </w:r>
          </w:p>
          <w:p w14:paraId="7E9A27F8" w14:textId="77777777" w:rsidR="005B75BE" w:rsidRPr="005B75BE" w:rsidRDefault="005B75BE" w:rsidP="005B75BE">
            <w:pPr>
              <w:numPr>
                <w:ilvl w:val="0"/>
                <w:numId w:val="4"/>
              </w:numPr>
              <w:rPr>
                <w:rFonts w:ascii="Palatino Linotype" w:hAnsi="Palatino Linotype" w:cs="Times New Roman"/>
                <w:bCs/>
                <w:sz w:val="20"/>
                <w:szCs w:val="20"/>
              </w:rPr>
            </w:pPr>
            <w:r w:rsidRPr="005B75BE">
              <w:rPr>
                <w:rFonts w:ascii="Palatino Linotype" w:hAnsi="Palatino Linotype" w:cs="Times New Roman"/>
                <w:bCs/>
                <w:sz w:val="20"/>
                <w:szCs w:val="20"/>
              </w:rPr>
              <w:t>Esercitazioni: Al termine delle lezioni, verranno condotte periodicamente delle esercitazioni di gruppo per sperimentare l’applicazione delle competenze acquisite.</w:t>
            </w:r>
          </w:p>
          <w:p w14:paraId="2ACE3BD3" w14:textId="409711FF" w:rsidR="005B75BE" w:rsidRPr="005B75BE" w:rsidRDefault="005B75BE" w:rsidP="005B75BE">
            <w:pPr>
              <w:numPr>
                <w:ilvl w:val="0"/>
                <w:numId w:val="4"/>
              </w:numPr>
              <w:rPr>
                <w:rFonts w:ascii="Palatino Linotype" w:hAnsi="Palatino Linotype" w:cs="Times New Roman"/>
                <w:bCs/>
                <w:sz w:val="20"/>
                <w:szCs w:val="20"/>
              </w:rPr>
            </w:pPr>
            <w:r w:rsidRPr="005B75BE">
              <w:rPr>
                <w:rFonts w:ascii="Palatino Linotype" w:hAnsi="Palatino Linotype" w:cs="Times New Roman"/>
                <w:bCs/>
                <w:sz w:val="20"/>
                <w:szCs w:val="20"/>
              </w:rPr>
              <w:t xml:space="preserve">Attrezzature: è necessario un proiettore per le presentazioni in </w:t>
            </w:r>
            <w:proofErr w:type="spellStart"/>
            <w:r w:rsidRPr="005B75BE">
              <w:rPr>
                <w:rFonts w:ascii="Palatino Linotype" w:hAnsi="Palatino Linotype" w:cs="Times New Roman"/>
                <w:bCs/>
                <w:sz w:val="20"/>
                <w:szCs w:val="20"/>
              </w:rPr>
              <w:t>Powerpoint</w:t>
            </w:r>
            <w:proofErr w:type="spellEnd"/>
            <w:r w:rsidRPr="005B75BE">
              <w:rPr>
                <w:rFonts w:ascii="Palatino Linotype" w:hAnsi="Palatino Linotype" w:cs="Times New Roman"/>
                <w:bCs/>
                <w:sz w:val="20"/>
                <w:szCs w:val="20"/>
              </w:rPr>
              <w:t>, che saranno fornite agli studenti al termine delle lezioni, ed è necessaria la rete Internet per poter visualizzare contenuti multimediali presenti sul web.</w:t>
            </w:r>
          </w:p>
          <w:p w14:paraId="2BD2F257" w14:textId="77777777" w:rsidR="005B75BE" w:rsidRPr="00001715" w:rsidRDefault="005B75BE" w:rsidP="00001715">
            <w:pPr>
              <w:rPr>
                <w:rFonts w:ascii="Palatino Linotype" w:hAnsi="Palatino Linotype" w:cs="Times New Roman"/>
                <w:b/>
                <w:sz w:val="20"/>
                <w:szCs w:val="20"/>
              </w:rPr>
            </w:pPr>
          </w:p>
        </w:tc>
      </w:tr>
      <w:tr w:rsidR="00001715" w:rsidRPr="00001715" w14:paraId="60A415C5" w14:textId="77777777" w:rsidTr="00001715">
        <w:trPr>
          <w:trHeight w:val="170"/>
        </w:trPr>
        <w:tc>
          <w:tcPr>
            <w:tcW w:w="9346" w:type="dxa"/>
            <w:tcBorders>
              <w:left w:val="single" w:sz="4" w:space="0" w:color="D9D9D9"/>
              <w:right w:val="single" w:sz="4" w:space="0" w:color="D9D9D9"/>
            </w:tcBorders>
            <w:vAlign w:val="center"/>
          </w:tcPr>
          <w:p w14:paraId="79F25497" w14:textId="77777777" w:rsidR="00001715" w:rsidRPr="00001715" w:rsidRDefault="00001715" w:rsidP="00001715">
            <w:pPr>
              <w:jc w:val="center"/>
              <w:rPr>
                <w:rFonts w:ascii="Palatino Linotype" w:hAnsi="Palatino Linotype" w:cs="Times New Roman"/>
                <w:b/>
                <w:bCs/>
                <w:sz w:val="20"/>
                <w:szCs w:val="20"/>
              </w:rPr>
            </w:pPr>
          </w:p>
        </w:tc>
      </w:tr>
      <w:tr w:rsidR="00001715" w:rsidRPr="00001715" w14:paraId="772936D3" w14:textId="77777777" w:rsidTr="00001715">
        <w:trPr>
          <w:trHeight w:val="794"/>
        </w:trPr>
        <w:tc>
          <w:tcPr>
            <w:tcW w:w="9346" w:type="dxa"/>
            <w:tcBorders>
              <w:bottom w:val="single" w:sz="4" w:space="0" w:color="auto"/>
            </w:tcBorders>
          </w:tcPr>
          <w:p w14:paraId="6A619FE9" w14:textId="77777777" w:rsidR="00001715" w:rsidRDefault="00001715" w:rsidP="00001715">
            <w:pPr>
              <w:jc w:val="both"/>
              <w:rPr>
                <w:rFonts w:ascii="Palatino Linotype" w:hAnsi="Palatino Linotype" w:cs="Times New Roman"/>
                <w:b/>
                <w:sz w:val="20"/>
                <w:szCs w:val="20"/>
              </w:rPr>
            </w:pPr>
            <w:r w:rsidRPr="00001715">
              <w:rPr>
                <w:rFonts w:ascii="Palatino Linotype" w:hAnsi="Palatino Linotype" w:cs="Times New Roman"/>
                <w:b/>
                <w:sz w:val="20"/>
                <w:szCs w:val="20"/>
              </w:rPr>
              <w:t>Obiettivo dell’insegnamento</w:t>
            </w:r>
          </w:p>
          <w:p w14:paraId="11E41C95" w14:textId="7B5E4EE7" w:rsidR="005B75BE" w:rsidRPr="005B75BE" w:rsidRDefault="005B75BE" w:rsidP="00001715">
            <w:pPr>
              <w:jc w:val="both"/>
              <w:rPr>
                <w:rFonts w:ascii="Palatino Linotype" w:hAnsi="Palatino Linotype" w:cs="Times New Roman"/>
                <w:bCs/>
                <w:sz w:val="20"/>
                <w:szCs w:val="20"/>
              </w:rPr>
            </w:pPr>
            <w:r w:rsidRPr="005B75BE">
              <w:rPr>
                <w:rFonts w:ascii="Palatino Linotype" w:hAnsi="Palatino Linotype" w:cs="Times New Roman"/>
                <w:bCs/>
                <w:sz w:val="20"/>
                <w:szCs w:val="20"/>
              </w:rPr>
              <w:t>Il corso contribuisce, in maniera complementare al modulo in “Economia e gestione delle imprese”, a fornire agli studenti una formazione completa in campo aziendale. In particolare, in questo modulo verranno trasmesse le nozioni teoriche ed operative necessarie ad applicare presso le imprese culturali e creative gli strumenti della pianificazione delle attività e della previsione dei risultati, in modo da trasformare idee innovative in progetti imprenditoriali coerenti e sostenibili.</w:t>
            </w:r>
          </w:p>
        </w:tc>
      </w:tr>
      <w:tr w:rsidR="00001715" w:rsidRPr="00001715" w14:paraId="5DC049F2" w14:textId="77777777" w:rsidTr="00001715">
        <w:trPr>
          <w:trHeight w:val="170"/>
        </w:trPr>
        <w:tc>
          <w:tcPr>
            <w:tcW w:w="9346" w:type="dxa"/>
            <w:tcBorders>
              <w:left w:val="single" w:sz="4" w:space="0" w:color="D9D9D9"/>
              <w:right w:val="single" w:sz="4" w:space="0" w:color="D9D9D9"/>
            </w:tcBorders>
            <w:vAlign w:val="center"/>
          </w:tcPr>
          <w:p w14:paraId="03292D6C" w14:textId="77777777" w:rsidR="00001715" w:rsidRPr="00001715" w:rsidRDefault="00001715" w:rsidP="00001715">
            <w:pPr>
              <w:jc w:val="center"/>
              <w:rPr>
                <w:rFonts w:ascii="Palatino Linotype" w:hAnsi="Palatino Linotype" w:cs="Times New Roman"/>
                <w:b/>
                <w:bCs/>
                <w:sz w:val="20"/>
                <w:szCs w:val="20"/>
              </w:rPr>
            </w:pPr>
          </w:p>
        </w:tc>
      </w:tr>
      <w:tr w:rsidR="00001715" w:rsidRPr="00001715" w14:paraId="50E57B00" w14:textId="77777777" w:rsidTr="00001715">
        <w:trPr>
          <w:trHeight w:val="794"/>
        </w:trPr>
        <w:tc>
          <w:tcPr>
            <w:tcW w:w="9346" w:type="dxa"/>
          </w:tcPr>
          <w:p w14:paraId="692CF18E" w14:textId="77777777" w:rsidR="00001715" w:rsidRPr="005B75BE" w:rsidRDefault="00001715" w:rsidP="00001715">
            <w:pPr>
              <w:jc w:val="both"/>
              <w:rPr>
                <w:rFonts w:ascii="Palatino Linotype" w:hAnsi="Palatino Linotype" w:cs="Times New Roman"/>
                <w:b/>
                <w:sz w:val="20"/>
                <w:szCs w:val="20"/>
              </w:rPr>
            </w:pPr>
            <w:r w:rsidRPr="005B75BE">
              <w:rPr>
                <w:rFonts w:ascii="Palatino Linotype" w:hAnsi="Palatino Linotype" w:cs="Times New Roman"/>
                <w:b/>
                <w:sz w:val="20"/>
                <w:szCs w:val="20"/>
              </w:rPr>
              <w:t>Programma/contenuti</w:t>
            </w:r>
          </w:p>
          <w:p w14:paraId="14FAAC51" w14:textId="77777777" w:rsidR="005B75BE" w:rsidRPr="005B75BE" w:rsidRDefault="005B75BE" w:rsidP="005B75BE">
            <w:pPr>
              <w:jc w:val="both"/>
              <w:rPr>
                <w:rFonts w:ascii="Palatino Linotype" w:hAnsi="Palatino Linotype" w:cs="Times New Roman"/>
                <w:bCs/>
                <w:sz w:val="20"/>
                <w:szCs w:val="20"/>
              </w:rPr>
            </w:pPr>
            <w:r w:rsidRPr="005B75BE">
              <w:rPr>
                <w:rFonts w:ascii="Palatino Linotype" w:hAnsi="Palatino Linotype" w:cs="Times New Roman"/>
                <w:bCs/>
                <w:sz w:val="20"/>
                <w:szCs w:val="20"/>
              </w:rPr>
              <w:t>Il corso affronta il Business Plan come strumento di analisi, pianificazione e governo strategico delle iniziative nel settore dei beni culturali. L’obiettivo è fornire agli studenti – con particolare riferimento ai futuri restauratori e operatori del patrimonio – gli strumenti teorici e operativi per valutare la fattibilità, la sostenibilità economico-finanziaria e l’impatto culturale di progetti e imprese culturali.</w:t>
            </w:r>
          </w:p>
          <w:p w14:paraId="6FB16C00" w14:textId="77777777" w:rsidR="005B75BE" w:rsidRPr="005B75BE" w:rsidRDefault="005B75BE" w:rsidP="005B75BE">
            <w:pPr>
              <w:jc w:val="both"/>
              <w:rPr>
                <w:rFonts w:ascii="Palatino Linotype" w:hAnsi="Palatino Linotype" w:cs="Times New Roman"/>
                <w:bCs/>
                <w:sz w:val="20"/>
                <w:szCs w:val="20"/>
              </w:rPr>
            </w:pPr>
            <w:r w:rsidRPr="005B75BE">
              <w:rPr>
                <w:rFonts w:ascii="Palatino Linotype" w:hAnsi="Palatino Linotype" w:cs="Times New Roman"/>
                <w:bCs/>
                <w:sz w:val="20"/>
                <w:szCs w:val="20"/>
              </w:rPr>
              <w:t>Partendo dai fondamenti teorici del business planning (analisi SWOT, definizione del potenziale di vendita, fattibilità imprenditoriale, organizzativa ed economico-finanziaria), il corso integra l’utilizzo del Business Model Canvas quale strumento preliminare di formalizzazione dell’idea progettuale, particolarmente efficace nel settore culturale per la messa a fuoco della proposta di valore, dei pubblici di riferimento e delle risorse chiave.</w:t>
            </w:r>
          </w:p>
          <w:p w14:paraId="04892E45" w14:textId="77777777" w:rsidR="005B75BE" w:rsidRPr="005B75BE" w:rsidRDefault="005B75BE" w:rsidP="005B75BE">
            <w:pPr>
              <w:jc w:val="both"/>
              <w:rPr>
                <w:rFonts w:ascii="Palatino Linotype" w:hAnsi="Palatino Linotype" w:cs="Times New Roman"/>
                <w:bCs/>
                <w:sz w:val="20"/>
                <w:szCs w:val="20"/>
              </w:rPr>
            </w:pPr>
            <w:r w:rsidRPr="005B75BE">
              <w:rPr>
                <w:rFonts w:ascii="Palatino Linotype" w:hAnsi="Palatino Linotype" w:cs="Times New Roman"/>
                <w:bCs/>
                <w:sz w:val="20"/>
                <w:szCs w:val="20"/>
              </w:rPr>
              <w:t xml:space="preserve">Ampio spazio è dedicato all’analisi di casi studio reali, con particolare riferimento all’Archivio Storico Ricordi, come modello di istituzione culturale che integra conservazione, valorizzazione, progetti espositivi, </w:t>
            </w:r>
            <w:proofErr w:type="spellStart"/>
            <w:r w:rsidRPr="005B75BE">
              <w:rPr>
                <w:rFonts w:ascii="Palatino Linotype" w:hAnsi="Palatino Linotype" w:cs="Times New Roman"/>
                <w:bCs/>
                <w:sz w:val="20"/>
                <w:szCs w:val="20"/>
              </w:rPr>
              <w:t>digital</w:t>
            </w:r>
            <w:proofErr w:type="spellEnd"/>
            <w:r w:rsidRPr="005B75BE">
              <w:rPr>
                <w:rFonts w:ascii="Palatino Linotype" w:hAnsi="Palatino Linotype" w:cs="Times New Roman"/>
                <w:bCs/>
                <w:sz w:val="20"/>
                <w:szCs w:val="20"/>
              </w:rPr>
              <w:t xml:space="preserve"> </w:t>
            </w:r>
            <w:proofErr w:type="spellStart"/>
            <w:r w:rsidRPr="005B75BE">
              <w:rPr>
                <w:rFonts w:ascii="Palatino Linotype" w:hAnsi="Palatino Linotype" w:cs="Times New Roman"/>
                <w:bCs/>
                <w:sz w:val="20"/>
                <w:szCs w:val="20"/>
              </w:rPr>
              <w:t>humanities</w:t>
            </w:r>
            <w:proofErr w:type="spellEnd"/>
            <w:r w:rsidRPr="005B75BE">
              <w:rPr>
                <w:rFonts w:ascii="Palatino Linotype" w:hAnsi="Palatino Linotype" w:cs="Times New Roman"/>
                <w:bCs/>
                <w:sz w:val="20"/>
                <w:szCs w:val="20"/>
              </w:rPr>
              <w:t>, partnership internazionali e sostenibilità economica. L’analisi dei casi consente di comprendere come strumenti manageriali e progettuali possano essere applicati concretamente nel campo archivistico e museale.</w:t>
            </w:r>
          </w:p>
          <w:p w14:paraId="1DC0C0B2" w14:textId="77777777" w:rsidR="005B75BE" w:rsidRPr="005B75BE" w:rsidRDefault="005B75BE" w:rsidP="005B75BE">
            <w:pPr>
              <w:jc w:val="both"/>
              <w:rPr>
                <w:rFonts w:ascii="Palatino Linotype" w:hAnsi="Palatino Linotype" w:cs="Times New Roman"/>
                <w:bCs/>
                <w:sz w:val="20"/>
                <w:szCs w:val="20"/>
              </w:rPr>
            </w:pPr>
          </w:p>
          <w:p w14:paraId="06AD25EA" w14:textId="77777777" w:rsidR="005B75BE" w:rsidRPr="005B75BE" w:rsidRDefault="005B75BE" w:rsidP="005B75BE">
            <w:pPr>
              <w:jc w:val="both"/>
              <w:rPr>
                <w:rFonts w:ascii="Palatino Linotype" w:hAnsi="Palatino Linotype" w:cs="Times New Roman"/>
                <w:bCs/>
                <w:sz w:val="20"/>
                <w:szCs w:val="20"/>
              </w:rPr>
            </w:pPr>
            <w:r w:rsidRPr="005B75BE">
              <w:rPr>
                <w:rFonts w:ascii="Palatino Linotype" w:hAnsi="Palatino Linotype" w:cs="Times New Roman"/>
                <w:bCs/>
                <w:sz w:val="20"/>
                <w:szCs w:val="20"/>
              </w:rPr>
              <w:t>Programma:</w:t>
            </w:r>
          </w:p>
          <w:p w14:paraId="3B942CCB" w14:textId="77777777" w:rsidR="005B75BE" w:rsidRPr="005B75BE" w:rsidRDefault="005B75BE" w:rsidP="005B75BE">
            <w:pPr>
              <w:numPr>
                <w:ilvl w:val="0"/>
                <w:numId w:val="4"/>
              </w:numPr>
              <w:jc w:val="both"/>
              <w:rPr>
                <w:rFonts w:ascii="Palatino Linotype" w:hAnsi="Palatino Linotype" w:cs="Times New Roman"/>
                <w:bCs/>
                <w:sz w:val="20"/>
                <w:szCs w:val="20"/>
              </w:rPr>
            </w:pPr>
            <w:r w:rsidRPr="005B75BE">
              <w:rPr>
                <w:rFonts w:ascii="Palatino Linotype" w:hAnsi="Palatino Linotype" w:cs="Times New Roman"/>
                <w:bCs/>
                <w:sz w:val="20"/>
                <w:szCs w:val="20"/>
              </w:rPr>
              <w:t>Fondamenti di Business Planning nel settore dei beni culturali</w:t>
            </w:r>
          </w:p>
          <w:p w14:paraId="3E8736B9" w14:textId="77777777" w:rsidR="005B75BE" w:rsidRPr="005B75BE" w:rsidRDefault="005B75BE" w:rsidP="005B75BE">
            <w:pPr>
              <w:numPr>
                <w:ilvl w:val="0"/>
                <w:numId w:val="4"/>
              </w:numPr>
              <w:jc w:val="both"/>
              <w:rPr>
                <w:rFonts w:ascii="Palatino Linotype" w:hAnsi="Palatino Linotype" w:cs="Times New Roman"/>
                <w:bCs/>
                <w:sz w:val="20"/>
                <w:szCs w:val="20"/>
              </w:rPr>
            </w:pPr>
            <w:r w:rsidRPr="005B75BE">
              <w:rPr>
                <w:rFonts w:ascii="Palatino Linotype" w:hAnsi="Palatino Linotype" w:cs="Times New Roman"/>
                <w:bCs/>
                <w:sz w:val="20"/>
                <w:szCs w:val="20"/>
              </w:rPr>
              <w:t>Gli step del Business Plan</w:t>
            </w:r>
          </w:p>
          <w:p w14:paraId="644B1BEA" w14:textId="77777777" w:rsidR="005B75BE" w:rsidRPr="005B75BE" w:rsidRDefault="005B75BE" w:rsidP="005B75BE">
            <w:pPr>
              <w:numPr>
                <w:ilvl w:val="0"/>
                <w:numId w:val="4"/>
              </w:numPr>
              <w:jc w:val="both"/>
              <w:rPr>
                <w:rFonts w:ascii="Palatino Linotype" w:hAnsi="Palatino Linotype" w:cs="Times New Roman"/>
                <w:bCs/>
                <w:sz w:val="20"/>
                <w:szCs w:val="20"/>
              </w:rPr>
            </w:pPr>
            <w:r w:rsidRPr="005B75BE">
              <w:rPr>
                <w:rFonts w:ascii="Palatino Linotype" w:hAnsi="Palatino Linotype" w:cs="Times New Roman"/>
                <w:bCs/>
                <w:sz w:val="20"/>
                <w:szCs w:val="20"/>
              </w:rPr>
              <w:t>Il Business Model Canvas nel settore culturale</w:t>
            </w:r>
          </w:p>
          <w:p w14:paraId="307ACF81" w14:textId="77777777" w:rsidR="005B75BE" w:rsidRPr="005B75BE" w:rsidRDefault="005B75BE" w:rsidP="005B75BE">
            <w:pPr>
              <w:numPr>
                <w:ilvl w:val="0"/>
                <w:numId w:val="4"/>
              </w:numPr>
              <w:jc w:val="both"/>
              <w:rPr>
                <w:rFonts w:ascii="Palatino Linotype" w:hAnsi="Palatino Linotype" w:cs="Times New Roman"/>
                <w:bCs/>
                <w:sz w:val="20"/>
                <w:szCs w:val="20"/>
              </w:rPr>
            </w:pPr>
            <w:r w:rsidRPr="005B75BE">
              <w:rPr>
                <w:rFonts w:ascii="Palatino Linotype" w:hAnsi="Palatino Linotype" w:cs="Times New Roman"/>
                <w:bCs/>
                <w:sz w:val="20"/>
                <w:szCs w:val="20"/>
              </w:rPr>
              <w:lastRenderedPageBreak/>
              <w:t>Imprese culturali e modelli istituzionali</w:t>
            </w:r>
          </w:p>
          <w:p w14:paraId="72774620" w14:textId="77777777" w:rsidR="005B75BE" w:rsidRPr="005B75BE" w:rsidRDefault="005B75BE" w:rsidP="005B75BE">
            <w:pPr>
              <w:numPr>
                <w:ilvl w:val="0"/>
                <w:numId w:val="4"/>
              </w:numPr>
              <w:jc w:val="both"/>
              <w:rPr>
                <w:rFonts w:ascii="Palatino Linotype" w:hAnsi="Palatino Linotype" w:cs="Times New Roman"/>
                <w:bCs/>
                <w:sz w:val="20"/>
                <w:szCs w:val="20"/>
              </w:rPr>
            </w:pPr>
            <w:r w:rsidRPr="005B75BE">
              <w:rPr>
                <w:rFonts w:ascii="Palatino Linotype" w:hAnsi="Palatino Linotype" w:cs="Times New Roman"/>
                <w:bCs/>
                <w:sz w:val="20"/>
                <w:szCs w:val="20"/>
              </w:rPr>
              <w:t>Fundraising e strumenti di finanziamento</w:t>
            </w:r>
          </w:p>
          <w:p w14:paraId="64CA37A7" w14:textId="77777777" w:rsidR="005B75BE" w:rsidRPr="005B75BE" w:rsidRDefault="005B75BE" w:rsidP="005B75BE">
            <w:pPr>
              <w:numPr>
                <w:ilvl w:val="0"/>
                <w:numId w:val="4"/>
              </w:numPr>
              <w:jc w:val="both"/>
              <w:rPr>
                <w:rFonts w:ascii="Palatino Linotype" w:hAnsi="Palatino Linotype" w:cs="Times New Roman"/>
                <w:bCs/>
                <w:sz w:val="20"/>
                <w:szCs w:val="20"/>
              </w:rPr>
            </w:pPr>
            <w:r w:rsidRPr="005B75BE">
              <w:rPr>
                <w:rFonts w:ascii="Palatino Linotype" w:hAnsi="Palatino Linotype" w:cs="Times New Roman"/>
                <w:bCs/>
                <w:sz w:val="20"/>
                <w:szCs w:val="20"/>
              </w:rPr>
              <w:t>Case Study: Archivio Storico Ricordi</w:t>
            </w:r>
          </w:p>
          <w:p w14:paraId="3CC5EF70" w14:textId="77777777" w:rsidR="005B75BE" w:rsidRPr="005B75BE" w:rsidRDefault="005B75BE" w:rsidP="005B75BE">
            <w:pPr>
              <w:jc w:val="both"/>
              <w:rPr>
                <w:rFonts w:ascii="Palatino Linotype" w:hAnsi="Palatino Linotype" w:cs="Times New Roman"/>
                <w:bCs/>
                <w:sz w:val="20"/>
                <w:szCs w:val="20"/>
              </w:rPr>
            </w:pPr>
          </w:p>
          <w:p w14:paraId="107F7980" w14:textId="77777777" w:rsidR="005B75BE" w:rsidRPr="005B75BE" w:rsidRDefault="005B75BE" w:rsidP="005B75BE">
            <w:pPr>
              <w:jc w:val="both"/>
              <w:rPr>
                <w:rFonts w:ascii="Palatino Linotype" w:hAnsi="Palatino Linotype" w:cs="Times New Roman"/>
                <w:bCs/>
                <w:sz w:val="20"/>
                <w:szCs w:val="20"/>
              </w:rPr>
            </w:pPr>
            <w:r w:rsidRPr="005B75BE">
              <w:rPr>
                <w:rFonts w:ascii="Palatino Linotype" w:hAnsi="Palatino Linotype" w:cs="Times New Roman"/>
                <w:bCs/>
                <w:sz w:val="20"/>
                <w:szCs w:val="20"/>
              </w:rPr>
              <w:t>Laboratorio applicativo:</w:t>
            </w:r>
          </w:p>
          <w:p w14:paraId="0564E6DD" w14:textId="77777777" w:rsidR="005B75BE" w:rsidRPr="005B75BE" w:rsidRDefault="005B75BE" w:rsidP="005B75BE">
            <w:pPr>
              <w:numPr>
                <w:ilvl w:val="0"/>
                <w:numId w:val="5"/>
              </w:numPr>
              <w:jc w:val="both"/>
              <w:rPr>
                <w:rFonts w:ascii="Palatino Linotype" w:hAnsi="Palatino Linotype" w:cs="Times New Roman"/>
                <w:bCs/>
                <w:sz w:val="20"/>
                <w:szCs w:val="20"/>
              </w:rPr>
            </w:pPr>
            <w:r w:rsidRPr="005B75BE">
              <w:rPr>
                <w:rFonts w:ascii="Palatino Linotype" w:hAnsi="Palatino Linotype" w:cs="Times New Roman"/>
                <w:bCs/>
                <w:sz w:val="20"/>
                <w:szCs w:val="20"/>
              </w:rPr>
              <w:t>Elaborazione di una SWOT per un progetto culturale</w:t>
            </w:r>
          </w:p>
          <w:p w14:paraId="2E57A2BA" w14:textId="77777777" w:rsidR="005B75BE" w:rsidRDefault="005B75BE" w:rsidP="005B75BE">
            <w:pPr>
              <w:numPr>
                <w:ilvl w:val="0"/>
                <w:numId w:val="5"/>
              </w:numPr>
              <w:jc w:val="both"/>
              <w:rPr>
                <w:rFonts w:ascii="Palatino Linotype" w:hAnsi="Palatino Linotype" w:cs="Times New Roman"/>
                <w:bCs/>
                <w:sz w:val="20"/>
                <w:szCs w:val="20"/>
              </w:rPr>
            </w:pPr>
            <w:r w:rsidRPr="005B75BE">
              <w:rPr>
                <w:rFonts w:ascii="Palatino Linotype" w:hAnsi="Palatino Linotype" w:cs="Times New Roman"/>
                <w:bCs/>
                <w:sz w:val="20"/>
                <w:szCs w:val="20"/>
              </w:rPr>
              <w:t>Sviluppo preliminare di un Business Model Canvas</w:t>
            </w:r>
          </w:p>
          <w:p w14:paraId="1D8D99FC" w14:textId="3461FDF0" w:rsidR="005B75BE" w:rsidRPr="005B75BE" w:rsidRDefault="005B75BE" w:rsidP="005B75BE">
            <w:pPr>
              <w:numPr>
                <w:ilvl w:val="0"/>
                <w:numId w:val="5"/>
              </w:numPr>
              <w:jc w:val="both"/>
              <w:rPr>
                <w:rFonts w:ascii="Palatino Linotype" w:hAnsi="Palatino Linotype" w:cs="Times New Roman"/>
                <w:bCs/>
                <w:sz w:val="20"/>
                <w:szCs w:val="20"/>
              </w:rPr>
            </w:pPr>
            <w:r w:rsidRPr="005B75BE">
              <w:rPr>
                <w:rFonts w:ascii="Palatino Linotype" w:hAnsi="Palatino Linotype" w:cs="Times New Roman"/>
                <w:bCs/>
                <w:sz w:val="20"/>
                <w:szCs w:val="20"/>
              </w:rPr>
              <w:t>Impostazione di un project work finale nel settore archivistico e librario</w:t>
            </w:r>
          </w:p>
          <w:p w14:paraId="34E1AE38" w14:textId="77777777" w:rsidR="005B75BE" w:rsidRPr="005B75BE" w:rsidRDefault="005B75BE" w:rsidP="00001715">
            <w:pPr>
              <w:jc w:val="both"/>
              <w:rPr>
                <w:rFonts w:ascii="Palatino Linotype" w:hAnsi="Palatino Linotype" w:cs="Times New Roman"/>
                <w:bCs/>
                <w:sz w:val="20"/>
                <w:szCs w:val="20"/>
              </w:rPr>
            </w:pPr>
          </w:p>
        </w:tc>
      </w:tr>
      <w:tr w:rsidR="00001715" w:rsidRPr="00001715" w14:paraId="0DDC1CD4" w14:textId="77777777" w:rsidTr="00001715">
        <w:trPr>
          <w:trHeight w:val="170"/>
        </w:trPr>
        <w:tc>
          <w:tcPr>
            <w:tcW w:w="9346" w:type="dxa"/>
            <w:tcBorders>
              <w:left w:val="single" w:sz="4" w:space="0" w:color="D9D9D9"/>
              <w:right w:val="single" w:sz="4" w:space="0" w:color="D9D9D9"/>
            </w:tcBorders>
            <w:vAlign w:val="center"/>
          </w:tcPr>
          <w:p w14:paraId="0EAC94FB" w14:textId="77777777" w:rsidR="00001715" w:rsidRPr="00001715" w:rsidRDefault="00001715" w:rsidP="00001715">
            <w:pPr>
              <w:jc w:val="center"/>
              <w:rPr>
                <w:rFonts w:ascii="Palatino Linotype" w:hAnsi="Palatino Linotype" w:cs="Times New Roman"/>
                <w:b/>
                <w:bCs/>
                <w:sz w:val="20"/>
                <w:szCs w:val="20"/>
              </w:rPr>
            </w:pPr>
          </w:p>
        </w:tc>
      </w:tr>
      <w:tr w:rsidR="00001715" w:rsidRPr="00001715" w14:paraId="5C3132AC" w14:textId="77777777" w:rsidTr="00001715">
        <w:trPr>
          <w:trHeight w:val="794"/>
        </w:trPr>
        <w:tc>
          <w:tcPr>
            <w:tcW w:w="9346" w:type="dxa"/>
            <w:vAlign w:val="center"/>
          </w:tcPr>
          <w:p w14:paraId="504ABAF8" w14:textId="77777777" w:rsidR="00001715" w:rsidRPr="00001715" w:rsidRDefault="00001715" w:rsidP="00001715">
            <w:pPr>
              <w:spacing w:line="276" w:lineRule="auto"/>
              <w:rPr>
                <w:rFonts w:ascii="Palatino Linotype" w:hAnsi="Palatino Linotype" w:cs="Times New Roman"/>
                <w:b/>
                <w:sz w:val="20"/>
                <w:szCs w:val="20"/>
              </w:rPr>
            </w:pPr>
            <w:r w:rsidRPr="00001715">
              <w:rPr>
                <w:rFonts w:ascii="Palatino Linotype" w:hAnsi="Palatino Linotype" w:cs="Times New Roman"/>
                <w:b/>
                <w:sz w:val="20"/>
                <w:szCs w:val="20"/>
              </w:rPr>
              <w:t xml:space="preserve">Bibliografia </w:t>
            </w:r>
          </w:p>
          <w:p w14:paraId="1AC8D600" w14:textId="77777777" w:rsidR="005B75BE" w:rsidRDefault="00001715" w:rsidP="005B75BE">
            <w:pPr>
              <w:spacing w:line="276" w:lineRule="auto"/>
              <w:rPr>
                <w:rFonts w:ascii="Palatino Linotype" w:hAnsi="Palatino Linotype" w:cs="Times New Roman"/>
                <w:sz w:val="20"/>
                <w:szCs w:val="20"/>
                <w:u w:val="single"/>
              </w:rPr>
            </w:pPr>
            <w:r w:rsidRPr="00001715">
              <w:rPr>
                <w:rFonts w:ascii="Palatino Linotype" w:hAnsi="Palatino Linotype" w:cs="Times New Roman"/>
                <w:sz w:val="20"/>
                <w:szCs w:val="20"/>
                <w:u w:val="single"/>
              </w:rPr>
              <w:t>D’esame:</w:t>
            </w:r>
          </w:p>
          <w:p w14:paraId="3E7269E3" w14:textId="79F3D895" w:rsidR="005B75BE" w:rsidRPr="005B75BE" w:rsidRDefault="005B75BE" w:rsidP="005B75BE">
            <w:pPr>
              <w:spacing w:line="276" w:lineRule="auto"/>
              <w:rPr>
                <w:rFonts w:ascii="Palatino Linotype" w:hAnsi="Palatino Linotype" w:cs="Times New Roman"/>
                <w:sz w:val="20"/>
                <w:szCs w:val="20"/>
                <w:u w:val="single"/>
              </w:rPr>
            </w:pPr>
            <w:r w:rsidRPr="005B75BE">
              <w:rPr>
                <w:rFonts w:ascii="Palatino Linotype" w:hAnsi="Palatino Linotype" w:cs="Times New Roman"/>
                <w:sz w:val="20"/>
                <w:szCs w:val="20"/>
              </w:rPr>
              <w:t xml:space="preserve">Le presentazioni in </w:t>
            </w:r>
            <w:proofErr w:type="spellStart"/>
            <w:r w:rsidRPr="005B75BE">
              <w:rPr>
                <w:rFonts w:ascii="Palatino Linotype" w:hAnsi="Palatino Linotype" w:cs="Times New Roman"/>
                <w:sz w:val="20"/>
                <w:szCs w:val="20"/>
              </w:rPr>
              <w:t>Powerpoint</w:t>
            </w:r>
            <w:proofErr w:type="spellEnd"/>
            <w:r w:rsidRPr="005B75BE">
              <w:rPr>
                <w:rFonts w:ascii="Palatino Linotype" w:hAnsi="Palatino Linotype" w:cs="Times New Roman"/>
                <w:sz w:val="20"/>
                <w:szCs w:val="20"/>
              </w:rPr>
              <w:t xml:space="preserve"> e materiali di approfondimento reperibili online saranno fornite agli studenti al termine delle lezioni</w:t>
            </w:r>
          </w:p>
          <w:p w14:paraId="6666D100" w14:textId="77777777" w:rsidR="00001715" w:rsidRPr="00001715" w:rsidRDefault="00001715" w:rsidP="00001715">
            <w:pPr>
              <w:rPr>
                <w:rFonts w:ascii="Palatino Linotype" w:hAnsi="Palatino Linotype" w:cs="Times New Roman"/>
                <w:b/>
                <w:sz w:val="20"/>
                <w:szCs w:val="20"/>
              </w:rPr>
            </w:pPr>
          </w:p>
          <w:p w14:paraId="116CDEE5" w14:textId="77777777" w:rsidR="00001715" w:rsidRDefault="00001715" w:rsidP="00001715">
            <w:pPr>
              <w:rPr>
                <w:rFonts w:ascii="Palatino Linotype" w:hAnsi="Palatino Linotype" w:cs="Times New Roman"/>
                <w:sz w:val="20"/>
                <w:szCs w:val="20"/>
                <w:u w:val="single"/>
              </w:rPr>
            </w:pPr>
            <w:r w:rsidRPr="00001715">
              <w:rPr>
                <w:rFonts w:ascii="Palatino Linotype" w:hAnsi="Palatino Linotype" w:cs="Times New Roman"/>
                <w:sz w:val="20"/>
                <w:szCs w:val="20"/>
                <w:u w:val="single"/>
              </w:rPr>
              <w:t>Di approfondimento:</w:t>
            </w:r>
          </w:p>
          <w:p w14:paraId="5C7F916E" w14:textId="77777777" w:rsidR="005B75BE" w:rsidRPr="005B75BE" w:rsidRDefault="005B75BE" w:rsidP="005B75BE">
            <w:pPr>
              <w:rPr>
                <w:rFonts w:ascii="Palatino Linotype" w:hAnsi="Palatino Linotype" w:cs="Times New Roman"/>
                <w:sz w:val="20"/>
                <w:szCs w:val="20"/>
              </w:rPr>
            </w:pPr>
            <w:r w:rsidRPr="005B75BE">
              <w:rPr>
                <w:rFonts w:ascii="Palatino Linotype" w:hAnsi="Palatino Linotype" w:cs="Times New Roman"/>
                <w:sz w:val="20"/>
                <w:szCs w:val="20"/>
              </w:rPr>
              <w:t xml:space="preserve">F. Montanari, </w:t>
            </w:r>
            <w:proofErr w:type="spellStart"/>
            <w:proofErr w:type="gramStart"/>
            <w:r w:rsidRPr="005B75BE">
              <w:rPr>
                <w:rFonts w:ascii="Palatino Linotype" w:hAnsi="Palatino Linotype" w:cs="Times New Roman"/>
                <w:sz w:val="20"/>
                <w:szCs w:val="20"/>
              </w:rPr>
              <w:t>P.Dubini</w:t>
            </w:r>
            <w:proofErr w:type="spellEnd"/>
            <w:proofErr w:type="gramEnd"/>
            <w:r w:rsidRPr="005B75BE">
              <w:rPr>
                <w:rFonts w:ascii="Palatino Linotype" w:hAnsi="Palatino Linotype" w:cs="Times New Roman"/>
                <w:sz w:val="20"/>
                <w:szCs w:val="20"/>
              </w:rPr>
              <w:t>, A. Cirrincione “Management delle Aziende Culturali” Egea 2017</w:t>
            </w:r>
          </w:p>
          <w:p w14:paraId="18AFAE44" w14:textId="24FB0786" w:rsidR="00001715" w:rsidRPr="005B75BE" w:rsidRDefault="005B75BE" w:rsidP="005B75BE">
            <w:pPr>
              <w:rPr>
                <w:rFonts w:ascii="Palatino Linotype" w:hAnsi="Palatino Linotype" w:cs="Times New Roman"/>
                <w:sz w:val="20"/>
                <w:szCs w:val="20"/>
              </w:rPr>
            </w:pPr>
            <w:r w:rsidRPr="005B75BE">
              <w:rPr>
                <w:rFonts w:ascii="Palatino Linotype" w:hAnsi="Palatino Linotype" w:cs="Times New Roman"/>
                <w:sz w:val="20"/>
                <w:szCs w:val="20"/>
              </w:rPr>
              <w:t>G. Mariani, L. Guarino “Business Plan Smart” Pisa University Press 2021</w:t>
            </w:r>
          </w:p>
          <w:p w14:paraId="550500B4" w14:textId="77777777" w:rsidR="005B75BE" w:rsidRDefault="005B75BE" w:rsidP="005B75BE">
            <w:pPr>
              <w:rPr>
                <w:rFonts w:ascii="Palatino Linotype" w:hAnsi="Palatino Linotype" w:cs="Times New Roman"/>
                <w:sz w:val="20"/>
                <w:szCs w:val="20"/>
                <w:u w:val="single"/>
              </w:rPr>
            </w:pPr>
          </w:p>
          <w:p w14:paraId="26BD2D96" w14:textId="77777777" w:rsidR="00001715" w:rsidRPr="00001715" w:rsidRDefault="00001715" w:rsidP="00001715">
            <w:pPr>
              <w:rPr>
                <w:rFonts w:ascii="Palatino Linotype" w:hAnsi="Palatino Linotype" w:cs="Times New Roman"/>
                <w:sz w:val="20"/>
                <w:szCs w:val="20"/>
                <w:u w:val="single"/>
              </w:rPr>
            </w:pPr>
            <w:r>
              <w:rPr>
                <w:rFonts w:ascii="Palatino Linotype" w:hAnsi="Palatino Linotype" w:cs="Times New Roman"/>
                <w:sz w:val="20"/>
                <w:szCs w:val="20"/>
                <w:u w:val="single"/>
              </w:rPr>
              <w:t>Sitografia:</w:t>
            </w:r>
          </w:p>
          <w:p w14:paraId="428AA6E3" w14:textId="7052D294" w:rsidR="00001715" w:rsidRPr="005B75BE" w:rsidRDefault="005B75BE" w:rsidP="00001715">
            <w:pPr>
              <w:rPr>
                <w:rFonts w:ascii="Palatino Linotype" w:hAnsi="Palatino Linotype" w:cs="Times New Roman"/>
                <w:sz w:val="20"/>
                <w:szCs w:val="20"/>
              </w:rPr>
            </w:pPr>
            <w:r w:rsidRPr="005B75BE">
              <w:rPr>
                <w:rFonts w:ascii="Palatino Linotype" w:hAnsi="Palatino Linotype" w:cs="Times New Roman"/>
                <w:sz w:val="20"/>
                <w:szCs w:val="20"/>
              </w:rPr>
              <w:t>www.archivioricordi.com</w:t>
            </w:r>
          </w:p>
        </w:tc>
      </w:tr>
      <w:tr w:rsidR="00001715" w:rsidRPr="00001715" w14:paraId="37B914D3" w14:textId="77777777" w:rsidTr="00001715">
        <w:trPr>
          <w:trHeight w:val="170"/>
        </w:trPr>
        <w:tc>
          <w:tcPr>
            <w:tcW w:w="9346" w:type="dxa"/>
            <w:tcBorders>
              <w:left w:val="single" w:sz="4" w:space="0" w:color="D9D9D9"/>
              <w:right w:val="single" w:sz="4" w:space="0" w:color="D9D9D9"/>
            </w:tcBorders>
            <w:vAlign w:val="center"/>
          </w:tcPr>
          <w:p w14:paraId="6671D303" w14:textId="77777777" w:rsidR="00001715" w:rsidRPr="00001715" w:rsidRDefault="00001715" w:rsidP="00001715">
            <w:pPr>
              <w:jc w:val="center"/>
              <w:rPr>
                <w:rFonts w:ascii="Palatino Linotype" w:hAnsi="Palatino Linotype" w:cs="Times New Roman"/>
                <w:b/>
                <w:bCs/>
                <w:sz w:val="20"/>
                <w:szCs w:val="20"/>
              </w:rPr>
            </w:pPr>
          </w:p>
        </w:tc>
      </w:tr>
      <w:tr w:rsidR="00001715" w:rsidRPr="00001715" w14:paraId="61745EBE" w14:textId="77777777" w:rsidTr="00001715">
        <w:trPr>
          <w:trHeight w:val="794"/>
        </w:trPr>
        <w:tc>
          <w:tcPr>
            <w:tcW w:w="9346" w:type="dxa"/>
          </w:tcPr>
          <w:p w14:paraId="32AA0300" w14:textId="77777777" w:rsidR="00001715" w:rsidRDefault="00001715" w:rsidP="00001715">
            <w:pPr>
              <w:jc w:val="both"/>
              <w:rPr>
                <w:rFonts w:ascii="Palatino Linotype" w:hAnsi="Palatino Linotype" w:cs="Times New Roman"/>
                <w:b/>
                <w:sz w:val="20"/>
                <w:szCs w:val="20"/>
              </w:rPr>
            </w:pPr>
            <w:r w:rsidRPr="00001715">
              <w:rPr>
                <w:rFonts w:ascii="Palatino Linotype" w:hAnsi="Palatino Linotype" w:cs="Times New Roman"/>
                <w:b/>
                <w:sz w:val="20"/>
                <w:szCs w:val="20"/>
              </w:rPr>
              <w:t>Controllo dell’apprendimento e modalità d’esame</w:t>
            </w:r>
          </w:p>
          <w:p w14:paraId="5260AA5C" w14:textId="48E3AAC3" w:rsidR="005B75BE" w:rsidRPr="005B75BE" w:rsidRDefault="005B75BE" w:rsidP="00001715">
            <w:pPr>
              <w:jc w:val="both"/>
              <w:rPr>
                <w:rFonts w:ascii="Palatino Linotype" w:hAnsi="Palatino Linotype" w:cs="Times New Roman"/>
                <w:bCs/>
                <w:sz w:val="20"/>
                <w:szCs w:val="20"/>
              </w:rPr>
            </w:pPr>
            <w:r w:rsidRPr="005B75BE">
              <w:rPr>
                <w:rFonts w:ascii="Palatino Linotype" w:hAnsi="Palatino Linotype" w:cs="Times New Roman"/>
                <w:bCs/>
                <w:sz w:val="20"/>
                <w:szCs w:val="20"/>
              </w:rPr>
              <w:t>L’esame si svolgerà in forma orale. Al candidato sarà richiesta la redazione di un elaborato finale, nel quale svilupperà un project work in campo culturale, sulla base delle competenze specialistiche acquisite durante il corso.</w:t>
            </w:r>
          </w:p>
        </w:tc>
      </w:tr>
    </w:tbl>
    <w:p w14:paraId="3A816A76" w14:textId="77777777" w:rsidR="00001715" w:rsidRDefault="00001715" w:rsidP="00001715">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001715" w14:paraId="25926516" w14:textId="77777777" w:rsidTr="00001715">
        <w:trPr>
          <w:trHeight w:val="794"/>
        </w:trPr>
        <w:tc>
          <w:tcPr>
            <w:tcW w:w="9346" w:type="dxa"/>
            <w:tcBorders>
              <w:top w:val="single" w:sz="4" w:space="0" w:color="auto"/>
              <w:left w:val="single" w:sz="4" w:space="0" w:color="auto"/>
              <w:bottom w:val="single" w:sz="4" w:space="0" w:color="auto"/>
              <w:right w:val="single" w:sz="4" w:space="0" w:color="auto"/>
            </w:tcBorders>
            <w:hideMark/>
          </w:tcPr>
          <w:p w14:paraId="11DE138D" w14:textId="77777777" w:rsidR="00001715" w:rsidRPr="005B75BE" w:rsidRDefault="00001715">
            <w:pPr>
              <w:jc w:val="both"/>
              <w:rPr>
                <w:rFonts w:ascii="Palatino Linotype" w:hAnsi="Palatino Linotype" w:cs="Times New Roman"/>
                <w:b/>
                <w:sz w:val="20"/>
                <w:szCs w:val="20"/>
                <w:highlight w:val="yellow"/>
              </w:rPr>
            </w:pPr>
            <w:bookmarkStart w:id="0" w:name="_Hlk177978555"/>
            <w:r w:rsidRPr="005B75BE">
              <w:rPr>
                <w:rFonts w:ascii="Palatino Linotype" w:hAnsi="Palatino Linotype" w:cs="Times New Roman"/>
                <w:b/>
                <w:sz w:val="20"/>
                <w:szCs w:val="20"/>
                <w:highlight w:val="yellow"/>
              </w:rPr>
              <w:t xml:space="preserve">Elenco nominativi dei docenti che condividono il corso </w:t>
            </w:r>
          </w:p>
          <w:p w14:paraId="0FA0C42B" w14:textId="6ECF4280" w:rsidR="00001715" w:rsidRDefault="005B75BE">
            <w:pPr>
              <w:rPr>
                <w:rFonts w:ascii="Palatino Linotype" w:hAnsi="Palatino Linotype" w:cs="Times New Roman"/>
                <w:b/>
                <w:sz w:val="20"/>
                <w:szCs w:val="20"/>
              </w:rPr>
            </w:pPr>
            <w:r w:rsidRPr="005B75BE">
              <w:rPr>
                <w:rFonts w:ascii="Palatino Linotype" w:hAnsi="Palatino Linotype" w:cs="Times New Roman"/>
                <w:sz w:val="20"/>
                <w:szCs w:val="20"/>
                <w:highlight w:val="yellow"/>
              </w:rPr>
              <w:t>Pierluigi Ledda</w:t>
            </w:r>
            <w:r>
              <w:rPr>
                <w:rFonts w:ascii="Palatino Linotype" w:hAnsi="Palatino Linotype" w:cs="Times New Roman"/>
                <w:sz w:val="20"/>
                <w:szCs w:val="20"/>
              </w:rPr>
              <w:t xml:space="preserve"> </w:t>
            </w:r>
          </w:p>
        </w:tc>
        <w:bookmarkEnd w:id="0"/>
      </w:tr>
    </w:tbl>
    <w:p w14:paraId="11055631" w14:textId="77777777" w:rsidR="00B74B21" w:rsidRPr="00001715" w:rsidRDefault="00B74B21" w:rsidP="00B74B21">
      <w:pPr>
        <w:spacing w:line="480" w:lineRule="auto"/>
        <w:jc w:val="both"/>
        <w:rPr>
          <w:rFonts w:ascii="Palatino Linotype" w:eastAsia="Calibri" w:hAnsi="Palatino Linotype" w:cs="Times New Roman"/>
        </w:rPr>
      </w:pPr>
    </w:p>
    <w:p w14:paraId="14C85199" w14:textId="77777777" w:rsidR="00B74B21" w:rsidRPr="00001715" w:rsidRDefault="00B74B21" w:rsidP="00B74B21">
      <w:pPr>
        <w:spacing w:line="480" w:lineRule="auto"/>
        <w:jc w:val="both"/>
        <w:rPr>
          <w:rFonts w:ascii="Palatino Linotype" w:eastAsia="Calibri" w:hAnsi="Palatino Linotype" w:cs="Times New Roman"/>
          <w:sz w:val="22"/>
          <w:szCs w:val="22"/>
        </w:rPr>
      </w:pPr>
      <w:r w:rsidRPr="00001715">
        <w:rPr>
          <w:rFonts w:ascii="Palatino Linotype" w:eastAsia="Calibri" w:hAnsi="Palatino Linotype" w:cs="Times New Roman"/>
          <w:sz w:val="22"/>
          <w:szCs w:val="22"/>
        </w:rPr>
        <w:t xml:space="preserve">Luogo e data </w:t>
      </w:r>
    </w:p>
    <w:p w14:paraId="63EF0C1C" w14:textId="77777777" w:rsidR="00B74B21" w:rsidRPr="00001715" w:rsidRDefault="00B74B21" w:rsidP="00B74B21">
      <w:pPr>
        <w:spacing w:line="480" w:lineRule="auto"/>
        <w:ind w:left="5664" w:firstLine="708"/>
        <w:jc w:val="both"/>
        <w:rPr>
          <w:rFonts w:ascii="Palatino Linotype" w:eastAsia="Calibri" w:hAnsi="Palatino Linotype" w:cs="Times New Roman"/>
          <w:sz w:val="22"/>
          <w:szCs w:val="22"/>
        </w:rPr>
      </w:pPr>
      <w:r w:rsidRPr="00001715">
        <w:rPr>
          <w:rFonts w:ascii="Palatino Linotype" w:eastAsia="Calibri" w:hAnsi="Palatino Linotype" w:cs="Times New Roman"/>
          <w:sz w:val="22"/>
          <w:szCs w:val="22"/>
        </w:rPr>
        <w:t xml:space="preserve">          Firma</w:t>
      </w:r>
    </w:p>
    <w:p w14:paraId="64B06A7B" w14:textId="77777777" w:rsidR="00B74B21" w:rsidRPr="00001715" w:rsidRDefault="00B74B21" w:rsidP="00B74B21">
      <w:pPr>
        <w:spacing w:line="480" w:lineRule="auto"/>
        <w:ind w:left="5664"/>
        <w:jc w:val="both"/>
        <w:rPr>
          <w:rFonts w:ascii="Palatino Linotype" w:eastAsia="Calibri" w:hAnsi="Palatino Linotype" w:cs="Times New Roman"/>
          <w:sz w:val="22"/>
          <w:szCs w:val="22"/>
        </w:rPr>
      </w:pPr>
      <w:r w:rsidRPr="00001715">
        <w:rPr>
          <w:rFonts w:ascii="Palatino Linotype" w:eastAsia="Calibri" w:hAnsi="Palatino Linotype" w:cs="Times New Roman"/>
          <w:sz w:val="22"/>
          <w:szCs w:val="22"/>
        </w:rPr>
        <w:t>___________________________</w:t>
      </w:r>
    </w:p>
    <w:p w14:paraId="5EF1E87E" w14:textId="77777777" w:rsidR="00B74B21" w:rsidRPr="00001715" w:rsidRDefault="00B74B21">
      <w:pPr>
        <w:rPr>
          <w:rFonts w:ascii="Palatino Linotype" w:hAnsi="Palatino Linotype" w:cs="Times New Roman"/>
          <w:sz w:val="22"/>
          <w:szCs w:val="22"/>
        </w:rPr>
      </w:pPr>
    </w:p>
    <w:sectPr w:rsidR="00B74B21" w:rsidRPr="00001715" w:rsidSect="004939A6">
      <w:headerReference w:type="default" r:id="rId7"/>
      <w:footerReference w:type="default" r:id="rId8"/>
      <w:headerReference w:type="first" r:id="rId9"/>
      <w:footerReference w:type="first" r:id="rId10"/>
      <w:pgSz w:w="11962" w:h="16838"/>
      <w:pgMar w:top="1417" w:right="1472" w:bottom="1134" w:left="1134" w:header="708"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627C" w14:textId="77777777" w:rsidR="00FD7784" w:rsidRDefault="00FD7784">
      <w:r>
        <w:separator/>
      </w:r>
    </w:p>
  </w:endnote>
  <w:endnote w:type="continuationSeparator" w:id="0">
    <w:p w14:paraId="3AFF1C66" w14:textId="77777777" w:rsidR="00FD7784" w:rsidRDefault="00FD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55C5" w14:textId="77777777" w:rsidR="00000000" w:rsidRDefault="00000000" w:rsidP="00AF659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244A" w14:textId="77777777" w:rsidR="00000000" w:rsidRPr="008E2684" w:rsidRDefault="00000000" w:rsidP="00541F1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9133" w14:textId="77777777" w:rsidR="00FD7784" w:rsidRDefault="00FD7784">
      <w:r>
        <w:separator/>
      </w:r>
    </w:p>
  </w:footnote>
  <w:footnote w:type="continuationSeparator" w:id="0">
    <w:p w14:paraId="4ADE1F3F" w14:textId="77777777" w:rsidR="00FD7784" w:rsidRDefault="00FD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9328" w14:textId="77777777" w:rsidR="00000000" w:rsidRPr="00AF659B" w:rsidRDefault="00000000" w:rsidP="00AF659B">
    <w:pPr>
      <w:spacing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1B72" w14:textId="77777777" w:rsidR="00000000" w:rsidRPr="00D10CDD" w:rsidRDefault="00000000" w:rsidP="0048360E">
    <w:pP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7D661E"/>
    <w:multiLevelType w:val="hybridMultilevel"/>
    <w:tmpl w:val="90267E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8464F7A"/>
    <w:multiLevelType w:val="hybridMultilevel"/>
    <w:tmpl w:val="1F985BD8"/>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D07F23"/>
    <w:multiLevelType w:val="hybridMultilevel"/>
    <w:tmpl w:val="4896383A"/>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7713511">
    <w:abstractNumId w:val="3"/>
  </w:num>
  <w:num w:numId="2" w16cid:durableId="1869444906">
    <w:abstractNumId w:val="2"/>
  </w:num>
  <w:num w:numId="3" w16cid:durableId="2122336177">
    <w:abstractNumId w:val="4"/>
  </w:num>
  <w:num w:numId="4" w16cid:durableId="1137071570">
    <w:abstractNumId w:val="0"/>
  </w:num>
  <w:num w:numId="5" w16cid:durableId="162742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640"/>
    <w:rsid w:val="00001715"/>
    <w:rsid w:val="000235CA"/>
    <w:rsid w:val="00073869"/>
    <w:rsid w:val="000A3AD9"/>
    <w:rsid w:val="002300B7"/>
    <w:rsid w:val="002E2163"/>
    <w:rsid w:val="003E5274"/>
    <w:rsid w:val="004B0A5B"/>
    <w:rsid w:val="004B4FDD"/>
    <w:rsid w:val="004E6B77"/>
    <w:rsid w:val="00545118"/>
    <w:rsid w:val="005B2E4F"/>
    <w:rsid w:val="005B75BE"/>
    <w:rsid w:val="005C33CA"/>
    <w:rsid w:val="00606E22"/>
    <w:rsid w:val="006270F9"/>
    <w:rsid w:val="00640640"/>
    <w:rsid w:val="0073565D"/>
    <w:rsid w:val="00800679"/>
    <w:rsid w:val="00955E11"/>
    <w:rsid w:val="00A21AD9"/>
    <w:rsid w:val="00A4103E"/>
    <w:rsid w:val="00A64F90"/>
    <w:rsid w:val="00AB02B6"/>
    <w:rsid w:val="00B74B21"/>
    <w:rsid w:val="00BA2918"/>
    <w:rsid w:val="00BE0209"/>
    <w:rsid w:val="00C76805"/>
    <w:rsid w:val="00DB3C35"/>
    <w:rsid w:val="00E60DFF"/>
    <w:rsid w:val="00E9496F"/>
    <w:rsid w:val="00F66762"/>
    <w:rsid w:val="00FA70E5"/>
    <w:rsid w:val="00FD778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8208"/>
  <w15:chartTrackingRefBased/>
  <w15:docId w15:val="{04CFD6E9-3078-2249-A8DA-F1E0561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00B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A2918"/>
    <w:pPr>
      <w:spacing w:after="160" w:line="259" w:lineRule="auto"/>
      <w:ind w:left="720"/>
      <w:contextualSpacing/>
    </w:pPr>
    <w:rPr>
      <w:rFonts w:ascii="Calibri" w:eastAsia="Times New Roman" w:hAnsi="Calibri" w:cs="Times New Roman"/>
      <w:sz w:val="22"/>
      <w:szCs w:val="22"/>
    </w:rPr>
  </w:style>
  <w:style w:type="table" w:styleId="Grigliatabella">
    <w:name w:val="Table Grid"/>
    <w:basedOn w:val="Tabellanormale"/>
    <w:uiPriority w:val="39"/>
    <w:rsid w:val="00BE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A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3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593</Words>
  <Characters>3385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Iannuccelli</dc:creator>
  <cp:keywords/>
  <dc:description/>
  <cp:lastModifiedBy>Pierluigi Ledda</cp:lastModifiedBy>
  <cp:revision>16</cp:revision>
  <cp:lastPrinted>2024-09-18T09:20:00Z</cp:lastPrinted>
  <dcterms:created xsi:type="dcterms:W3CDTF">2024-09-17T15:33:00Z</dcterms:created>
  <dcterms:modified xsi:type="dcterms:W3CDTF">2026-02-12T11:03:00Z</dcterms:modified>
</cp:coreProperties>
</file>